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bookmarkStart w:id="0" w:name="_GoBack"/>
            <w:bookmarkEnd w:id="0"/>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9"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Δ/νση :</w:t>
            </w:r>
          </w:p>
          <w:p w14:paraId="1A298B37" w14:textId="77777777" w:rsidR="004A3EA3" w:rsidRPr="00BB6533" w:rsidRDefault="004A3EA3" w:rsidP="00204595">
            <w:pPr>
              <w:rPr>
                <w:rFonts w:ascii="Tahoma" w:hAnsi="Tahoma" w:cs="Tahoma"/>
                <w:b/>
                <w:sz w:val="18"/>
                <w:szCs w:val="18"/>
              </w:rPr>
            </w:pPr>
            <w:r w:rsidRPr="00BB6533">
              <w:rPr>
                <w:rFonts w:ascii="Tahoma" w:hAnsi="Tahoma" w:cs="Tahoma"/>
                <w:sz w:val="18"/>
                <w:szCs w:val="18"/>
              </w:rPr>
              <w:t>Ταχ.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114947/29.11.2022 «Εθνικοί κανόνες επιλεξιμότητας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Κοινή Υπουργική Απόφαση αριθμ. 5483/20.01.2023 (ΦΕΚ Β’ 390)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Υπουργική Απόφαση αριθμ.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πρωτ.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r w:rsidRPr="00FF577A">
        <w:rPr>
          <w:rFonts w:ascii="Tahoma" w:hAnsi="Tahoma" w:cs="Tahoma"/>
        </w:rPr>
        <w:t xml:space="preserve">πρωτ.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πρωτ.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[Την με αρ. πρωτ</w:t>
      </w:r>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Την με αρ. πρωτ.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πρωτ.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1" w:author="Αρβανίτη , Αναστασία" w:date="2022-09-19T12:41:00Z"/>
        </w:rPr>
        <w:sectPr w:rsidR="003B1E34" w:rsidRPr="00A50D64" w:rsidSect="00E57A4E">
          <w:footerReference w:type="default" r:id="rId10"/>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(Unit Cost)-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2"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(Unit Cost) (αα1)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(Lump Sum)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14:paraId="3246BC59" w14:textId="742692AC" w:rsidR="00BB047F" w:rsidRPr="00166BEF" w:rsidRDefault="00D76A1E" w:rsidP="005D6393">
      <w:pPr>
        <w:pStyle w:val="af2"/>
        <w:spacing w:after="160"/>
        <w:ind w:left="567"/>
        <w:rPr>
          <w:rFonts w:ascii="Tahoma" w:hAnsi="Tahoma" w:cs="Tahoma"/>
          <w:sz w:val="20"/>
          <w:szCs w:val="20"/>
        </w:rPr>
      </w:pPr>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ΚΩΔ. Πράξης ΣΑ (ΚΩΔ. Εναρίθμου)</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Ενάριθμος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r w:rsidRPr="0021728A">
              <w:rPr>
                <w:rFonts w:ascii="Tahoma" w:hAnsi="Tahoma" w:cs="Tahoma"/>
                <w:i/>
                <w:sz w:val="16"/>
                <w:szCs w:val="16"/>
                <w:lang w:eastAsia="en-US"/>
              </w:rPr>
              <w:t>Ενάριθμος</w:t>
            </w:r>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εναρίθμου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απολογίζουν ανά φύλο (άνδρες-γυναίκες).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(microdata),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παρόχους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πληροφορίες</w:t>
      </w:r>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1" w:history="1">
        <w:r w:rsidRPr="002526F0">
          <w:rPr>
            <w:rFonts w:ascii="Tahoma" w:hAnsi="Tahoma" w:cs="Tahoma"/>
            <w:color w:val="0000FF"/>
            <w:u w:val="single"/>
            <w:lang w:val="en-US"/>
          </w:rPr>
          <w:t>www</w:t>
        </w:r>
        <w:r w:rsidRPr="002526F0">
          <w:rPr>
            <w:rFonts w:ascii="Tahoma" w:hAnsi="Tahoma" w:cs="Tahoma"/>
            <w:color w:val="0000FF"/>
            <w:u w:val="single"/>
          </w:rPr>
          <w:t>.</w:t>
        </w:r>
        <w:r w:rsidRPr="002526F0">
          <w:rPr>
            <w:rFonts w:ascii="Tahoma" w:hAnsi="Tahoma" w:cs="Tahoma"/>
            <w:color w:val="0000FF"/>
            <w:u w:val="single"/>
            <w:lang w:val="en-US"/>
          </w:rPr>
          <w:t>espa</w:t>
        </w:r>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ενωσιακής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γεωντοπισμός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Να παρέχει στον επίσημο ιστότοπο που διατηρεί, εάν διατηρεί, και στους ιστότοπους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site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οιείται η τελευταία πληρωμή προς το δικαιούχο ή για την περίοδο που προσδιορίζεται στους κανόνες κρατικών ενισχύσεων (για πράξεις ήσσσονος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επικαιροποιημένων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 xml:space="preserve">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(microdata),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2"/>
      <w:footerReference w:type="even" r:id="rId13"/>
      <w:footerReference w:type="default" r:id="rId14"/>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C3D3DE" w14:textId="77777777" w:rsidR="00C30062" w:rsidRDefault="00C30062">
      <w:r>
        <w:separator/>
      </w:r>
    </w:p>
    <w:p w14:paraId="03A3C8CA" w14:textId="77777777" w:rsidR="00C30062" w:rsidRDefault="00C30062"/>
  </w:endnote>
  <w:endnote w:type="continuationSeparator" w:id="0">
    <w:p w14:paraId="57951835" w14:textId="77777777" w:rsidR="00C30062" w:rsidRDefault="00C30062">
      <w:r>
        <w:continuationSeparator/>
      </w:r>
    </w:p>
    <w:p w14:paraId="0DCE87F7" w14:textId="77777777" w:rsidR="00C30062" w:rsidRDefault="00C300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0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r w:rsidRPr="000B6454">
            <w:rPr>
              <w:rFonts w:ascii="Tahoma" w:hAnsi="Tahoma" w:cs="Tahoma"/>
              <w:bCs/>
              <w:sz w:val="16"/>
              <w:szCs w:val="16"/>
            </w:rPr>
            <w:t>Ημ.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695FC8FB"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F913FB">
            <w:rPr>
              <w:rFonts w:ascii="Tahoma" w:hAnsi="Tahoma" w:cs="Tahoma"/>
              <w:bCs/>
              <w:noProof/>
              <w:sz w:val="16"/>
              <w:szCs w:val="16"/>
            </w:rPr>
            <w:t>4</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r w:rsidRPr="007253AC">
                        <w:rPr>
                          <w:rFonts w:ascii="Tahoma" w:hAnsi="Tahoma" w:cs="Tahoma"/>
                          <w:bCs/>
                          <w:sz w:val="16"/>
                          <w:szCs w:val="16"/>
                        </w:rPr>
                        <w:t>Ημ.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295FF292"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F913FB">
                        <w:rPr>
                          <w:rFonts w:ascii="Tahoma" w:hAnsi="Tahoma" w:cs="Tahoma"/>
                          <w:bCs/>
                          <w:noProof/>
                          <w:sz w:val="16"/>
                          <w:szCs w:val="16"/>
                        </w:rPr>
                        <w:t>9</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FF2B6" w14:textId="77777777" w:rsidR="00C30062" w:rsidRDefault="00C30062">
      <w:r>
        <w:separator/>
      </w:r>
    </w:p>
    <w:p w14:paraId="344F0E9B" w14:textId="77777777" w:rsidR="00C30062" w:rsidRDefault="00C30062"/>
  </w:footnote>
  <w:footnote w:type="continuationSeparator" w:id="0">
    <w:p w14:paraId="303DCBA1" w14:textId="77777777" w:rsidR="00C30062" w:rsidRDefault="00C30062">
      <w:r>
        <w:continuationSeparator/>
      </w:r>
    </w:p>
    <w:p w14:paraId="4DB9ACF7" w14:textId="77777777" w:rsidR="00C30062" w:rsidRDefault="00C3006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15:restartNumberingAfterBreak="0">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15:restartNumberingAfterBreak="0">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15:restartNumberingAfterBreak="0">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15:restartNumberingAfterBreak="0">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15:restartNumberingAfterBreak="0">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0062"/>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13FB"/>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A6CA77"/>
  <w15:docId w15:val="{BC1A791C-40E9-47C1-9B62-FB90BB28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sp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6AC9F-6C2E-4742-B290-2FF15A535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4485</Words>
  <Characters>24223</Characters>
  <Application>Microsoft Office Word</Application>
  <DocSecurity>0</DocSecurity>
  <Lines>201</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ΜΑΤΣΑΓΚΑΣ ΕΜΜΑΝΟΥΗΛ</cp:lastModifiedBy>
  <cp:revision>2</cp:revision>
  <cp:lastPrinted>2022-11-14T16:54:00Z</cp:lastPrinted>
  <dcterms:created xsi:type="dcterms:W3CDTF">2024-09-12T06:32:00Z</dcterms:created>
  <dcterms:modified xsi:type="dcterms:W3CDTF">2024-09-12T06:32:00Z</dcterms:modified>
</cp:coreProperties>
</file>